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0F648">
      <w:pPr>
        <w:pStyle w:val="2"/>
        <w:keepNext w:val="0"/>
        <w:keepLines w:val="0"/>
        <w:widowControl/>
        <w:suppressLineNumbers w:val="0"/>
        <w:shd w:val="clear" w:fill="FFFFFF"/>
        <w:spacing w:before="0" w:beforeAutospacing="0" w:after="240" w:afterAutospacing="0" w:line="510" w:lineRule="atLeast"/>
        <w:ind w:left="0" w:right="0" w:firstLine="0"/>
        <w:rPr>
          <w:rFonts w:ascii="Segoe UI" w:hAnsi="Segoe UI" w:eastAsia="Segoe UI" w:cs="Segoe UI"/>
          <w:b/>
          <w:bCs/>
          <w:caps w:val="0"/>
          <w:color w:val="0F1115"/>
          <w:spacing w:val="0"/>
          <w:sz w:val="36"/>
          <w:szCs w:val="36"/>
        </w:rPr>
      </w:pPr>
      <w:r>
        <w:rPr>
          <w:rFonts w:hint="default" w:ascii="Segoe UI" w:hAnsi="Segoe UI" w:eastAsia="Segoe UI" w:cs="Segoe UI"/>
          <w:b/>
          <w:bCs/>
          <w:caps w:val="0"/>
          <w:color w:val="0F1115"/>
          <w:spacing w:val="0"/>
          <w:sz w:val="36"/>
          <w:szCs w:val="36"/>
          <w:shd w:val="clear" w:fill="FFFFFF"/>
        </w:rPr>
        <w:t>PRESSURE VESSEL</w:t>
      </w:r>
    </w:p>
    <w:p w14:paraId="2446744A">
      <w:pPr>
        <w:pStyle w:val="3"/>
        <w:keepNext w:val="0"/>
        <w:keepLines w:val="0"/>
        <w:widowControl/>
        <w:suppressLineNumbers w:val="0"/>
        <w:shd w:val="clear" w:fill="FFFFFF"/>
        <w:spacing w:before="480" w:beforeAutospacing="0" w:after="240" w:afterAutospacing="0" w:line="480" w:lineRule="atLeast"/>
        <w:ind w:left="0" w:right="0" w:firstLine="0"/>
        <w:rPr>
          <w:rFonts w:hint="default" w:ascii="Roboto" w:hAnsi="Roboto" w:eastAsia="Segoe UI" w:cs="Roboto"/>
          <w:b/>
          <w:bCs/>
          <w:caps w:val="0"/>
          <w:color w:val="0F1115"/>
          <w:spacing w:val="0"/>
          <w:sz w:val="33"/>
          <w:szCs w:val="33"/>
        </w:rPr>
      </w:pPr>
      <w:r>
        <w:rPr>
          <w:rFonts w:hint="default" w:ascii="Roboto" w:hAnsi="Roboto" w:eastAsia="Segoe UI" w:cs="Roboto"/>
          <w:b/>
          <w:bCs/>
          <w:caps w:val="0"/>
          <w:color w:val="0F1115"/>
          <w:spacing w:val="0"/>
          <w:sz w:val="33"/>
          <w:szCs w:val="33"/>
          <w:shd w:val="clear" w:fill="FFFFFF"/>
        </w:rPr>
        <w:t>Produ</w:t>
      </w:r>
      <w:bookmarkStart w:id="0" w:name="_GoBack"/>
      <w:bookmarkEnd w:id="0"/>
      <w:r>
        <w:rPr>
          <w:rFonts w:hint="default" w:ascii="Roboto" w:hAnsi="Roboto" w:eastAsia="Segoe UI" w:cs="Roboto"/>
          <w:b/>
          <w:bCs/>
          <w:caps w:val="0"/>
          <w:color w:val="0F1115"/>
          <w:spacing w:val="0"/>
          <w:sz w:val="33"/>
          <w:szCs w:val="33"/>
          <w:shd w:val="clear" w:fill="FFFFFF"/>
        </w:rPr>
        <w:t>ct Introduction</w:t>
      </w:r>
    </w:p>
    <w:p w14:paraId="2CA9C8EC">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rPr>
      </w:pPr>
      <w:r>
        <w:rPr>
          <w:rFonts w:hint="default" w:ascii="Roboto" w:hAnsi="Roboto" w:eastAsia="Segoe UI" w:cs="Roboto"/>
          <w:i w:val="0"/>
          <w:iCs w:val="0"/>
          <w:caps w:val="0"/>
          <w:color w:val="0F1115"/>
          <w:spacing w:val="0"/>
          <w:sz w:val="24"/>
          <w:szCs w:val="24"/>
          <w:shd w:val="clear" w:fill="FFFFFF"/>
        </w:rPr>
        <w:t>As the core auxiliary device in compressed air systems, pressure vessels are specially for storing compressed air. Its functions include pressure stabilization, purification, energy conservation, equipment protection and cooling, which directly affect the stability of the system, air quality and the service life of equipment.</w:t>
      </w:r>
    </w:p>
    <w:p w14:paraId="5B9BE5FF">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spacing w:val="0"/>
          <w:sz w:val="24"/>
          <w:szCs w:val="24"/>
        </w:rPr>
      </w:pPr>
      <w:r>
        <w:rPr>
          <w:rFonts w:hint="default" w:ascii="Roboto" w:hAnsi="Roboto" w:eastAsia="Segoe UI" w:cs="Roboto"/>
          <w:i w:val="0"/>
          <w:iCs w:val="0"/>
          <w:caps w:val="0"/>
          <w:color w:val="0F1115"/>
          <w:spacing w:val="0"/>
          <w:sz w:val="24"/>
          <w:szCs w:val="24"/>
          <w:shd w:val="clear" w:fill="FFFFFF"/>
        </w:rPr>
        <w:t xml:space="preserve">Pressure vessels are available in </w:t>
      </w:r>
      <w:r>
        <w:rPr>
          <w:rFonts w:hint="default" w:ascii="Roboto" w:hAnsi="Roboto" w:eastAsia="Segoe UI" w:cs="Roboto"/>
          <w:b/>
          <w:bCs/>
          <w:i w:val="0"/>
          <w:iCs w:val="0"/>
          <w:caps w:val="0"/>
          <w:color w:val="0F1115"/>
          <w:spacing w:val="0"/>
          <w:sz w:val="24"/>
          <w:szCs w:val="24"/>
          <w:shd w:val="clear" w:fill="FFFFFF"/>
        </w:rPr>
        <w:t>carbon steel</w:t>
      </w:r>
      <w:r>
        <w:rPr>
          <w:rFonts w:hint="default" w:ascii="Roboto" w:hAnsi="Roboto" w:eastAsia="Segoe UI" w:cs="Roboto"/>
          <w:i w:val="0"/>
          <w:iCs w:val="0"/>
          <w:caps w:val="0"/>
          <w:color w:val="0F1115"/>
          <w:spacing w:val="0"/>
          <w:sz w:val="24"/>
          <w:szCs w:val="24"/>
          <w:shd w:val="clear" w:fill="FFFFFF"/>
        </w:rPr>
        <w:t xml:space="preserve"> and </w:t>
      </w:r>
      <w:r>
        <w:rPr>
          <w:rFonts w:hint="default" w:ascii="Roboto" w:hAnsi="Roboto" w:eastAsia="Segoe UI" w:cs="Roboto"/>
          <w:b/>
          <w:bCs/>
          <w:i w:val="0"/>
          <w:iCs w:val="0"/>
          <w:caps w:val="0"/>
          <w:color w:val="0F1115"/>
          <w:spacing w:val="0"/>
          <w:sz w:val="24"/>
          <w:szCs w:val="24"/>
          <w:shd w:val="clear" w:fill="FFFFFF"/>
        </w:rPr>
        <w:t>stainless steel (304)</w:t>
      </w:r>
      <w:r>
        <w:rPr>
          <w:rFonts w:hint="default" w:ascii="Roboto" w:hAnsi="Roboto" w:eastAsia="Segoe UI" w:cs="Roboto"/>
          <w:i w:val="0"/>
          <w:iCs w:val="0"/>
          <w:caps w:val="0"/>
          <w:color w:val="0F1115"/>
          <w:spacing w:val="0"/>
          <w:sz w:val="24"/>
          <w:szCs w:val="24"/>
          <w:shd w:val="clear" w:fill="FFFFFF"/>
        </w:rPr>
        <w:t xml:space="preserve"> versions. The stainless steel version resists erosion in complex conditions (e.g., moisture, acids, and alkalis) and significantly extends service life. The tank body features precision welding, strict flaw detection and strong sealing, enabling stable storage of compressed air, inert gases and other media to ensure gas safety.</w:t>
      </w:r>
    </w:p>
    <w:p w14:paraId="05AB6620">
      <w:pPr>
        <w:pStyle w:val="3"/>
        <w:keepNext w:val="0"/>
        <w:keepLines w:val="0"/>
        <w:widowControl/>
        <w:suppressLineNumbers w:val="0"/>
        <w:shd w:val="clear" w:fill="FFFFFF"/>
        <w:spacing w:before="480" w:beforeAutospacing="0" w:after="240" w:afterAutospacing="0" w:line="480" w:lineRule="atLeast"/>
        <w:ind w:left="0" w:right="0" w:firstLine="0"/>
        <w:rPr>
          <w:rFonts w:hint="default" w:ascii="Roboto" w:hAnsi="Roboto" w:eastAsia="Segoe UI" w:cs="Roboto"/>
          <w:b/>
          <w:bCs/>
          <w:caps w:val="0"/>
          <w:color w:val="0F1115"/>
          <w:spacing w:val="0"/>
          <w:sz w:val="33"/>
          <w:szCs w:val="33"/>
        </w:rPr>
      </w:pPr>
      <w:r>
        <w:rPr>
          <w:rFonts w:hint="default" w:ascii="Roboto" w:hAnsi="Roboto" w:eastAsia="Segoe UI" w:cs="Roboto"/>
          <w:b/>
          <w:bCs/>
          <w:caps w:val="0"/>
          <w:color w:val="0F1115"/>
          <w:spacing w:val="0"/>
          <w:sz w:val="33"/>
          <w:szCs w:val="33"/>
          <w:shd w:val="clear" w:fill="FFFFFF"/>
        </w:rPr>
        <w:t>Product Features</w:t>
      </w:r>
    </w:p>
    <w:p w14:paraId="1EDE1ADE">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rPr>
      </w:pPr>
      <w:r>
        <w:rPr>
          <w:rFonts w:hint="default" w:ascii="Roboto" w:hAnsi="Roboto" w:eastAsia="Segoe UI" w:cs="Roboto"/>
          <w:b/>
          <w:bCs/>
          <w:i w:val="0"/>
          <w:iCs w:val="0"/>
          <w:caps w:val="0"/>
          <w:color w:val="0F1115"/>
          <w:spacing w:val="0"/>
          <w:sz w:val="24"/>
          <w:szCs w:val="24"/>
          <w:shd w:val="clear" w:fill="FFFFFF"/>
        </w:rPr>
        <w:t>Materials &amp; Thickness</w:t>
      </w:r>
      <w:r>
        <w:rPr>
          <w:rFonts w:hint="default" w:ascii="Roboto" w:hAnsi="Roboto" w:eastAsia="Segoe UI" w:cs="Roboto"/>
          <w:i w:val="0"/>
          <w:iCs w:val="0"/>
          <w:caps w:val="0"/>
          <w:color w:val="0F1115"/>
          <w:spacing w:val="0"/>
          <w:sz w:val="24"/>
          <w:szCs w:val="24"/>
          <w:shd w:val="clear" w:fill="FFFFFF"/>
        </w:rPr>
        <w:t xml:space="preserve"> — Based on tank specifications, sufficient material is determined for required strength. This ensures uniform load distribution and eliminates substandard-material explosion risks.</w:t>
      </w:r>
    </w:p>
    <w:p w14:paraId="65810EFD">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rPr>
      </w:pPr>
      <w:r>
        <w:rPr>
          <w:rFonts w:hint="default" w:ascii="Roboto" w:hAnsi="Roboto" w:eastAsia="Segoe UI" w:cs="Roboto"/>
          <w:b/>
          <w:bCs/>
          <w:i w:val="0"/>
          <w:iCs w:val="0"/>
          <w:caps w:val="0"/>
          <w:color w:val="0F1115"/>
          <w:spacing w:val="0"/>
          <w:sz w:val="24"/>
          <w:szCs w:val="24"/>
          <w:shd w:val="clear" w:fill="FFFFFF"/>
        </w:rPr>
        <w:t>Rigorous Welding Process</w:t>
      </w:r>
      <w:r>
        <w:rPr>
          <w:rFonts w:hint="default" w:ascii="Roboto" w:hAnsi="Roboto" w:eastAsia="Segoe UI" w:cs="Roboto"/>
          <w:i w:val="0"/>
          <w:iCs w:val="0"/>
          <w:caps w:val="0"/>
          <w:color w:val="0F1115"/>
          <w:spacing w:val="0"/>
          <w:sz w:val="24"/>
          <w:szCs w:val="24"/>
          <w:shd w:val="clear" w:fill="FFFFFF"/>
        </w:rPr>
        <w:t xml:space="preserve"> — The welding strictly adheres to D1/D2 pressure vessel manufacturing standards, eliminating defects such as incomplete fusion and weld leakage. This ensures the tank serves as a reliable safety barrier.</w:t>
      </w:r>
    </w:p>
    <w:p w14:paraId="0DAF4543">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rPr>
      </w:pPr>
      <w:r>
        <w:rPr>
          <w:rFonts w:hint="default" w:ascii="Roboto" w:hAnsi="Roboto" w:eastAsia="Segoe UI" w:cs="Roboto"/>
          <w:b/>
          <w:bCs/>
          <w:i w:val="0"/>
          <w:iCs w:val="0"/>
          <w:caps w:val="0"/>
          <w:color w:val="0F1115"/>
          <w:spacing w:val="0"/>
          <w:sz w:val="24"/>
          <w:szCs w:val="24"/>
          <w:shd w:val="clear" w:fill="FFFFFF"/>
        </w:rPr>
        <w:t>National Standard Ellipsoidal Head</w:t>
      </w:r>
      <w:r>
        <w:rPr>
          <w:rFonts w:hint="default" w:ascii="Roboto" w:hAnsi="Roboto" w:eastAsia="Segoe UI" w:cs="Roboto"/>
          <w:i w:val="0"/>
          <w:iCs w:val="0"/>
          <w:caps w:val="0"/>
          <w:color w:val="0F1115"/>
          <w:spacing w:val="0"/>
          <w:sz w:val="24"/>
          <w:szCs w:val="24"/>
          <w:shd w:val="clear" w:fill="FFFFFF"/>
        </w:rPr>
        <w:t xml:space="preserve"> — The pressure vessel is fitted with a GB150 (Chinese National Standard)-compliant ellipsoidal head. Compared to dished heads, it disperses internal tank pressure far more effectively.</w:t>
      </w:r>
    </w:p>
    <w:p w14:paraId="6F7148B3">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rPr>
      </w:pPr>
      <w:r>
        <w:rPr>
          <w:rFonts w:hint="default" w:ascii="Roboto" w:hAnsi="Roboto" w:eastAsia="Segoe UI" w:cs="Roboto"/>
          <w:b/>
          <w:bCs/>
          <w:i w:val="0"/>
          <w:iCs w:val="0"/>
          <w:caps w:val="0"/>
          <w:color w:val="0F1115"/>
          <w:spacing w:val="0"/>
          <w:sz w:val="24"/>
          <w:szCs w:val="24"/>
          <w:shd w:val="clear" w:fill="FFFFFF"/>
        </w:rPr>
        <w:t>Outdoor Powder Coating</w:t>
      </w:r>
      <w:r>
        <w:rPr>
          <w:rFonts w:hint="default" w:ascii="Roboto" w:hAnsi="Roboto" w:eastAsia="Segoe UI" w:cs="Roboto"/>
          <w:i w:val="0"/>
          <w:iCs w:val="0"/>
          <w:caps w:val="0"/>
          <w:color w:val="0F1115"/>
          <w:spacing w:val="0"/>
          <w:sz w:val="24"/>
          <w:szCs w:val="24"/>
          <w:shd w:val="clear" w:fill="FFFFFF"/>
        </w:rPr>
        <w:t xml:space="preserve"> — Prior to outdoor powder coating, the tank surface undergoes shot blasting. This withstands workshop dust, humidity, and prolonged outdoor exposure. The coating ensures long-term color and coating retention and keeps the exterior pristine.</w:t>
      </w:r>
    </w:p>
    <w:p w14:paraId="06E36969">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rPr>
      </w:pPr>
      <w:r>
        <w:rPr>
          <w:rFonts w:hint="default" w:ascii="Roboto" w:hAnsi="Roboto" w:eastAsia="Segoe UI" w:cs="Roboto"/>
          <w:b/>
          <w:bCs/>
          <w:i w:val="0"/>
          <w:iCs w:val="0"/>
          <w:caps w:val="0"/>
          <w:color w:val="0F1115"/>
          <w:spacing w:val="0"/>
          <w:sz w:val="24"/>
          <w:szCs w:val="24"/>
          <w:shd w:val="clear" w:fill="FFFFFF"/>
        </w:rPr>
        <w:t>Standard Safety Valve and Pressure Gauge</w:t>
      </w:r>
      <w:r>
        <w:rPr>
          <w:rFonts w:hint="default" w:ascii="Roboto" w:hAnsi="Roboto" w:eastAsia="Segoe UI" w:cs="Roboto"/>
          <w:i w:val="0"/>
          <w:iCs w:val="0"/>
          <w:caps w:val="0"/>
          <w:color w:val="0F1115"/>
          <w:spacing w:val="0"/>
          <w:sz w:val="24"/>
          <w:szCs w:val="24"/>
          <w:shd w:val="clear" w:fill="FFFFFF"/>
        </w:rPr>
        <w:t xml:space="preserve"> — For accurate pressure control.</w:t>
      </w:r>
    </w:p>
    <w:p w14:paraId="22798FE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Roboto">
    <w:panose1 w:val="02000000000000000000"/>
    <w:charset w:val="00"/>
    <w:family w:val="auto"/>
    <w:pitch w:val="default"/>
    <w:sig w:usb0="E00002FF" w:usb1="5000205B" w:usb2="00000020" w:usb3="00000000" w:csb0="2000019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acramento">
    <w:panose1 w:val="02000507000000020000"/>
    <w:charset w:val="00"/>
    <w:family w:val="auto"/>
    <w:pitch w:val="default"/>
    <w:sig w:usb0="A00000EF" w:usb1="4000004A"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yNTk4NmQ4NGI1NDNjZDUwZWU3YWM4YmU4NzIwMmQifQ=="/>
  </w:docVars>
  <w:rsids>
    <w:rsidRoot w:val="34AC0E1D"/>
    <w:rsid w:val="34AC0E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2026-09-24T01:55:00Z</dcterms:created>
  <dc:creator>lesley</dc:creator>
  <cp:lastModifiedBy>lesley</cp:lastModifiedBy>
  <dcterms:modified xsi:type="dcterms:W3CDTF">2026-09-24T02:02:19Z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EF477C75575942E6AC894DBF6AAC9EEF_11</vt:lpwstr>
  </property>
</Properties>
</file>